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7E5" w:rsidRDefault="00BE2E26" w:rsidP="00BE2E26">
      <w:pPr>
        <w:bidi/>
        <w:rPr>
          <w:rFonts w:asciiTheme="majorHAnsi" w:eastAsiaTheme="majorEastAsia" w:cs="B Titr"/>
          <w:color w:val="FF0000"/>
          <w:kern w:val="24"/>
          <w:sz w:val="36"/>
          <w:szCs w:val="36"/>
          <w:lang w:bidi="fa-IR"/>
        </w:rPr>
      </w:pPr>
      <w:r w:rsidRPr="00BE2E26">
        <w:rPr>
          <w:rFonts w:asciiTheme="majorHAnsi" w:eastAsiaTheme="majorEastAsia" w:cs="B Titr" w:hint="cs"/>
          <w:color w:val="FF0000"/>
          <w:kern w:val="24"/>
          <w:sz w:val="36"/>
          <w:szCs w:val="36"/>
          <w:rtl/>
          <w:lang w:bidi="fa-IR"/>
        </w:rPr>
        <w:t>خدمات تخصصی گروه مهندسی بهداشت محیط به سازمان ها و صنایع</w:t>
      </w:r>
    </w:p>
    <w:p w:rsidR="00BE2E26" w:rsidRPr="00BE2098" w:rsidRDefault="00BE2E26" w:rsidP="00BE2E26">
      <w:pPr>
        <w:pStyle w:val="ListParagraph"/>
        <w:numPr>
          <w:ilvl w:val="0"/>
          <w:numId w:val="2"/>
        </w:numPr>
        <w:bidi/>
        <w:jc w:val="both"/>
        <w:rPr>
          <w:color w:val="83992A"/>
          <w:sz w:val="40"/>
          <w:szCs w:val="20"/>
        </w:rPr>
      </w:pPr>
      <w:r w:rsidRPr="00BE2098">
        <w:rPr>
          <w:rFonts w:asciiTheme="minorHAnsi" w:eastAsiaTheme="minorEastAsia" w:cs="B Titr" w:hint="cs"/>
          <w:color w:val="262626" w:themeColor="text1" w:themeTint="D9"/>
          <w:kern w:val="24"/>
          <w:sz w:val="32"/>
          <w:szCs w:val="32"/>
          <w:rtl/>
          <w:lang w:bidi="fa-IR"/>
        </w:rPr>
        <w:t xml:space="preserve">خدمات مشاوره ای </w:t>
      </w:r>
      <w:r w:rsidRPr="00BE2098">
        <w:rPr>
          <w:rFonts w:asciiTheme="minorHAnsi" w:eastAsiaTheme="minorEastAsia" w:cs="B Nazanin" w:hint="cs"/>
          <w:color w:val="262626" w:themeColor="text1" w:themeTint="D9"/>
          <w:kern w:val="24"/>
          <w:sz w:val="32"/>
          <w:szCs w:val="32"/>
          <w:rtl/>
          <w:lang w:bidi="fa-IR"/>
        </w:rPr>
        <w:t>در حوزه های مدیریت پسماند، تصفیه آب و فاضلاب، تشریح و کنترل آلاینده های هوای آزاد و صنعتی، مدیریت محیط زیست در صنایع، اصول بهداشت فردی، اصول بهداشت و ایمنی مواد غذایی، ارزیابی کیفیت منابع آب، ارزیابی اثرات زیست محیطی و بهداشتی پروژه ها، پروژه های سنجش، کنترل و حذف آلاینده های منابع آبی و آب آشامیدنی</w:t>
      </w:r>
    </w:p>
    <w:p w:rsidR="00BE2E26" w:rsidRPr="00BE2098" w:rsidRDefault="00BE2E26" w:rsidP="00BE2E26">
      <w:pPr>
        <w:pStyle w:val="ListParagraph"/>
        <w:numPr>
          <w:ilvl w:val="0"/>
          <w:numId w:val="2"/>
        </w:numPr>
        <w:bidi/>
        <w:jc w:val="both"/>
        <w:rPr>
          <w:color w:val="83992A"/>
          <w:sz w:val="40"/>
          <w:szCs w:val="20"/>
        </w:rPr>
      </w:pPr>
      <w:r w:rsidRPr="00BE2098">
        <w:rPr>
          <w:rFonts w:asciiTheme="minorHAnsi" w:eastAsiaTheme="minorEastAsia" w:cs="B Titr" w:hint="cs"/>
          <w:color w:val="262626" w:themeColor="text1" w:themeTint="D9"/>
          <w:kern w:val="24"/>
          <w:sz w:val="32"/>
          <w:szCs w:val="32"/>
          <w:rtl/>
          <w:lang w:bidi="fa-IR"/>
        </w:rPr>
        <w:t xml:space="preserve">خدمات آموزشی </w:t>
      </w:r>
      <w:r w:rsidRPr="00BE2098">
        <w:rPr>
          <w:rFonts w:asciiTheme="minorHAnsi" w:eastAsiaTheme="minorEastAsia" w:cs="B Nazanin" w:hint="cs"/>
          <w:color w:val="262626" w:themeColor="text1" w:themeTint="D9"/>
          <w:kern w:val="24"/>
          <w:sz w:val="32"/>
          <w:szCs w:val="32"/>
          <w:rtl/>
          <w:lang w:bidi="fa-IR"/>
        </w:rPr>
        <w:t>در حوزه های اصول مدیریت محیط زیست در صنایع، اصول بهداشت فردی، اصول بهداشت و ایمنی مواد غذایی، آلاینده های هوای آزاد و صنعتی، ارزیابی کیفیت منابع آب، مدیریت پسماند، تصفیه آب و فاضلاب، مدیریت محیط زیست در صنایع، نحوه سنجش، کنتر</w:t>
      </w:r>
      <w:bookmarkStart w:id="0" w:name="_GoBack"/>
      <w:bookmarkEnd w:id="0"/>
      <w:r w:rsidRPr="00BE2098">
        <w:rPr>
          <w:rFonts w:asciiTheme="minorHAnsi" w:eastAsiaTheme="minorEastAsia" w:cs="B Nazanin" w:hint="cs"/>
          <w:color w:val="262626" w:themeColor="text1" w:themeTint="D9"/>
          <w:kern w:val="24"/>
          <w:sz w:val="32"/>
          <w:szCs w:val="32"/>
          <w:rtl/>
          <w:lang w:bidi="fa-IR"/>
        </w:rPr>
        <w:t>ل و حذف آلاینده های منابع آبی و آب آشامیدنی</w:t>
      </w:r>
    </w:p>
    <w:p w:rsidR="00BE2E26" w:rsidRPr="00BE2098" w:rsidRDefault="00BE2E26" w:rsidP="00BE2E26">
      <w:pPr>
        <w:pStyle w:val="ListParagraph"/>
        <w:numPr>
          <w:ilvl w:val="0"/>
          <w:numId w:val="2"/>
        </w:numPr>
        <w:bidi/>
        <w:jc w:val="both"/>
        <w:rPr>
          <w:color w:val="83992A"/>
          <w:sz w:val="40"/>
          <w:szCs w:val="20"/>
        </w:rPr>
      </w:pPr>
      <w:r w:rsidRPr="00BE2098">
        <w:rPr>
          <w:rFonts w:asciiTheme="minorHAnsi" w:eastAsiaTheme="minorEastAsia" w:cs="B Titr" w:hint="cs"/>
          <w:color w:val="262626" w:themeColor="text1" w:themeTint="D9"/>
          <w:kern w:val="24"/>
          <w:sz w:val="32"/>
          <w:szCs w:val="32"/>
          <w:rtl/>
          <w:lang w:bidi="fa-IR"/>
        </w:rPr>
        <w:t xml:space="preserve">طراحی، اجرا و همکاری </w:t>
      </w:r>
      <w:r w:rsidRPr="00BE2098">
        <w:rPr>
          <w:rFonts w:asciiTheme="minorHAnsi" w:eastAsiaTheme="minorEastAsia" w:cs="B Nazanin" w:hint="cs"/>
          <w:color w:val="262626" w:themeColor="text1" w:themeTint="D9"/>
          <w:kern w:val="24"/>
          <w:sz w:val="32"/>
          <w:szCs w:val="32"/>
          <w:rtl/>
          <w:lang w:bidi="fa-IR"/>
        </w:rPr>
        <w:t>در پروژه های تصفیه خانه های آب و فاضلاب شهری و صنعتی، مدیریت پسماندهای شهری و صنعتی و بیمارستانی، پروژه های سنجش و کنترل آلاینده های هوای شهری و صنعتی، پروژه های سنجش، کنترل و حذف آلاینده های منابع آبی و آب آشامیدنی</w:t>
      </w:r>
    </w:p>
    <w:p w:rsidR="00BE2E26" w:rsidRPr="00BE2E26" w:rsidRDefault="00BE2E26" w:rsidP="00BE2E26">
      <w:pPr>
        <w:bidi/>
        <w:rPr>
          <w:sz w:val="10"/>
          <w:szCs w:val="10"/>
        </w:rPr>
      </w:pPr>
    </w:p>
    <w:sectPr w:rsidR="00BE2E26" w:rsidRPr="00BE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AD8"/>
    <w:multiLevelType w:val="hybridMultilevel"/>
    <w:tmpl w:val="1C068702"/>
    <w:lvl w:ilvl="0" w:tplc="E314F3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24C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E92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C80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AE2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A35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E57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2A0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A3A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525E3"/>
    <w:multiLevelType w:val="hybridMultilevel"/>
    <w:tmpl w:val="4B845F68"/>
    <w:lvl w:ilvl="0" w:tplc="923233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85F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A2A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C24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CA1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6B1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C13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CE69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EBA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26"/>
    <w:rsid w:val="00BE2098"/>
    <w:rsid w:val="00BE2E26"/>
    <w:rsid w:val="00F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2BFF4-1EA1-4C63-B7FF-5DA97EB8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67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3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891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891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782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007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Dr-Eslami</dc:creator>
  <cp:keywords/>
  <dc:description/>
  <cp:lastModifiedBy>Dr-Eslami</cp:lastModifiedBy>
  <cp:revision>2</cp:revision>
  <dcterms:created xsi:type="dcterms:W3CDTF">2024-07-07T05:59:00Z</dcterms:created>
  <dcterms:modified xsi:type="dcterms:W3CDTF">2024-07-07T06:16:00Z</dcterms:modified>
</cp:coreProperties>
</file>